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Publicaties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Bart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Schutter </w:t>
      </w:r>
    </w:p>
    <w:p w:rsidR="00000000" w:rsidDel="00000000" w:rsidP="00000000" w:rsidRDefault="00000000" w:rsidRPr="00000000" w14:paraId="00000002">
      <w:pPr>
        <w:widowControl w:val="0"/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Bron: Liber amicorum van Bart De Schutter, Ceci n’est pas un juriste... mais un ami (2003), geredigeerd door Marc Cools, Christian Eliaerts, Serge Gutwirth, Tony Joris en Bieke Spruyt.</w:t>
      </w:r>
    </w:p>
    <w:p w:rsidR="00000000" w:rsidDel="00000000" w:rsidP="00000000" w:rsidRDefault="00000000" w:rsidRPr="00000000" w14:paraId="00000005">
      <w:pPr>
        <w:widowControl w:val="0"/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1962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Pressure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Groups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Verenigde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Staten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lobby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instelling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tegenover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wet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gever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Rechtskundig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Tijdschrift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voor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België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1961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46-58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juridisch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statuut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Verenigde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Naties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Tijdschrift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der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Vrije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Universiteit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Brussel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1962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73-86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Verenigde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Staten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versus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Communisme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R.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1962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1425-1442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1963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United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Nations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Flag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full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fledged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deaflag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Studies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Voordrachten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Brussel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Rechtsfaculteit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VUB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1963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39-134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1964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Jacob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Eichman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Argoud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R.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1964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1441-1470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Enkele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beschouwingen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bij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maart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1964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Studies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Voordrachten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Brussel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Rechtsfaculteit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VUB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1964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99-111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1965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Competence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criminal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judges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unlawfull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arrest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violation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international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law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T.I.R.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1965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89-125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UNO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wat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praktijk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ons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leert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Tijdschrift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VUB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1965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215-231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1967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L'entraide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judiciaire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matière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pénale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dans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pays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Benelux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B.T.I.R.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1967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102-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126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International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Criminal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Law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evolution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mutual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assistance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criminal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matters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between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Benelux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countries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Nederlands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Tijdschrift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voor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Internationaal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Recht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1967,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362-392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1968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Bij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inwerkingtreding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Benelux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verdrag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aangaande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uitlevering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rechtshulp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strafzaken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1967-1968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1937-1946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1969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zones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pêche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exclusive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convention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Londres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mars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1964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Rapport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commun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avec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Yves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Vander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Mensbrugghe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Belgique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droit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Actes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colloque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centres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droit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international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Bruxelles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Louvain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Ed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Inst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Sociologie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1969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63-92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1970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humanitaire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conventies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Genève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jaar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Belgische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inactiviteit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R.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1970-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71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977-982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L'état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législations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au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regard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obligations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contenues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dans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conventions internationales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matière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droit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humanitaire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Cahier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documentation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IV-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Congrès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International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Droit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Humanitaire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conflits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armés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Brussel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janvier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1970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eenmaking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harmonisatie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Strafrecht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Benelux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landen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Verslag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voor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congres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over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Europees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Strafrecht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7-9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nov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1968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Brussel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Instituut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voor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Europese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Studies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Droit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pénal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européen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PUB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1970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579-597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jaar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Verenigde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Naties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Balans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Perspectieven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Intermediair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1970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1-7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1972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Bibliography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International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Criminal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Law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Leiden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Sijthoff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1972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424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Internationaal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Gerechtshof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internationale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geschillenregeling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kader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Verenigde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Naties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kwarteeuw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UNO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Resultaten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tl w:val="0"/>
        </w:rPr>
        <w:t xml:space="preserve">Perspectieven,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Brussel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Ed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Université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Libre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Bruxelles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1972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181-213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Mini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staten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maxi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problemen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Pallas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Tijdschrift 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Koninklijke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Militaire School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1972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1-6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Verenigde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Naties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humanitaire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interventies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Miscellanea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W.J.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Gans-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hof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der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Meersch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Bruxelles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Bruylant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1972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Vol.1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435-453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Humanitarian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intervention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United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Nations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task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California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Western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Law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Jnl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1972, 21-36.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2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1973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International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Criminal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Cooperation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Benelux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example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M.C.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Bassiouni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V.P.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Nanda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ed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treatise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international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criminal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law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Springfield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Thomas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1973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Vol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249-260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Publicaties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Bart </w:t>
      </w:r>
      <w:r w:rsidDel="00000000" w:rsidR="00000000" w:rsidRPr="00000000">
        <w:rPr>
          <w:rFonts w:ascii="Verdana" w:cs="Verdana" w:eastAsia="Verdana" w:hAnsi="Verdana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Schutter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1974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Prospective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study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mechanism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repress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terrorism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Réflexions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definition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repression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terrorisme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Bruxelles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Editions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l'Université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1974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253-266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strafsancties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vreedzaam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wapen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humanitair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recht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1949-1974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T.I.R.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1974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73-89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bescherming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individu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moderne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conflictsituaties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Analyse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tl w:val="0"/>
        </w:rPr>
        <w:t xml:space="preserve">ontwerpprotocollen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aanvulling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Kruis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Conventies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1949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i.s.m.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Eliaerts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Centrum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voor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Internationaal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Strafrecht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VUB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Leuven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ACCO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1974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188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1975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Aanpassing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Belgische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normen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regionale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akkoorden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i.v.m.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penale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samen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werking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België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Internationaal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Strafrecht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Acta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colloquium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Centrum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voor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Internationaal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Strafrecht-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VUB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Leuven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ACCO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1975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159-175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1976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Strafrechtelijke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samenwerking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kader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regionale akkoorden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Strafweten-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schappen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Seminarie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voor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strafrecht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strafvordering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Gent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RUG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1976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2-22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volkenrechtelijke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benadering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internationaal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terrorisme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i.s.m.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Beirlaen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R.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1975-76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2271-2292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role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Legislation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Criminal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Law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Chairman's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Remarks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terrorism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skyjacking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operations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criminal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justice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system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Centre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International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Criminologie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Comparée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Université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Montréal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Montréal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1976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115-120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terrorism and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skyjacking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Belgian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Experience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tl w:val="0"/>
        </w:rPr>
        <w:t xml:space="preserve">terrorism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skyjacking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operations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criminal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justice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system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Centre </w:t>
      </w:r>
      <w:r w:rsidDel="00000000" w:rsidR="00000000" w:rsidRPr="00000000">
        <w:rPr>
          <w:rtl w:val="0"/>
        </w:rPr>
        <w:t xml:space="preserve">International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Criminologie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Comparée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Université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Montréal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Montréal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1976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149-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168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Rapport sur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lacunes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coopération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internationale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pour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repression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vols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d'oeuvre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d'art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atteintes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analogues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au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patrimoine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culturel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Conseil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l'Europe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Stras-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bourg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mars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1976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Comité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européen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pour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problèmes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criminels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Restricted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DPC/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CEPC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76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1977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convention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européenne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pour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répression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terrorisme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faux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avant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J.T.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1977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217-232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1978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International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law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International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Economic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order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Rapports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belges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aux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Xe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Congrès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international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droit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comparé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Budapest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août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1978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i.s.m.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Wellens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Brussel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Bruylant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1978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349-375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1985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bestraffing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inbreuken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tegen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oorlogs-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humanitair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recht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Editor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Antwerpen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Kluwer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1980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231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Naar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kostenbewuste gezondheidszorg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Annales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collegii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medici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antverpiens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1980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236-258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Socialistische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Standpunten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1980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294-307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1981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Terrorisme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individuel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terrorisme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d'Etat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difference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d'analyse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i.s.m.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Wijngaert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Actes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des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Xe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journées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Dabin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Oct.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1980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Brussel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Bruylant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1981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Revue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Internationale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Criminologie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Police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Technique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1982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255-270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1982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Introduction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topic Interstate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armed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conflicts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wars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national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liberation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Conference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International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Humanitarian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Law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Conference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American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Cross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Washington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Colloquium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Law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American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University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Law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Review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1982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839-840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1983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strafrechtelijke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bescherming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Kunstpatrimonium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nood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Europees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perspectief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Liber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Amicorum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F.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Dumon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Antwerpen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Kluwer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1983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Vol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1119-1128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Coping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international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armed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conflicts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borderline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between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national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international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law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i.s.m.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Wijngaert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Georgia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Journal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International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Comparative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Law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1983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279-301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protection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cultural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property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interstate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cooperation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European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perspective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Acta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Colloquium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penal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protection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works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April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1982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ISISC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Italy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1983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Computercriminaliteit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onderschat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fenomeen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Technivisie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1983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7-8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L'Europe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l'enseignement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distance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dossier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Epilogue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CRE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Information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1983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179-188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0" w:right="0" w:firstLine="0"/>
        <w:rPr/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Computerveiligheid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Juridische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Aspecten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Acta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colloquium </w:t>
      </w:r>
      <w:r w:rsidDel="00000000" w:rsidR="00000000" w:rsidRPr="00000000">
        <w:rPr>
          <w:rtl w:val="0"/>
        </w:rPr>
        <w:t xml:space="preserve">Computerveiligheid,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Knokke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sept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1983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ESP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schriften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1983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19-28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before="336" w:lineRule="auto"/>
        <w:rPr/>
      </w:pPr>
      <w:r w:rsidDel="00000000" w:rsidR="00000000" w:rsidRPr="00000000">
        <w:rPr>
          <w:b w:val="1"/>
          <w:rtl w:val="0"/>
        </w:rPr>
        <w:t xml:space="preserve">1984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Computerfraude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lacht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toekomst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misdadigers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Trends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jan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1984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98-99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crimes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accomplis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ordinateur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Forum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Cahier spécial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vides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juridiques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Conseil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l'Europe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84/3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XI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Computerfraude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Storme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ed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Inleiding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computergebruik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Antwerpen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Kluwer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1984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51-62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before="336" w:lineRule="auto"/>
        <w:rPr/>
      </w:pPr>
      <w:r w:rsidDel="00000000" w:rsidR="00000000" w:rsidRPr="00000000">
        <w:rPr>
          <w:b w:val="1"/>
          <w:rtl w:val="0"/>
        </w:rPr>
        <w:t xml:space="preserve">1985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criminalité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liée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l'informatique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Rev.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pén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1985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383-392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Soft-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hard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ware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niet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fraude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Bedenkingen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over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computercriminaliteit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Editor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IUS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Antwerpen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Kluwer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1985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149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Computerfraude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Inleiding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tot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computergebruik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zijn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toepassingsproblemen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recht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Storme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ed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reeks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Informatica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Recht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Antwerpen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Kluwer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1985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51-58.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0" w:righ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fenomeen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computerfraude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medische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wereld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Geïnformatiseerde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medische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databanken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privacy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verslagboek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1ste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Symposium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Vlaamse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Verenigingen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Gezondheidszorg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okt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'85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17-21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fenomeen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computerfraude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medische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wereld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Gez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1985-86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165-169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Grensoverschrijdende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computercriminaliteit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nood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harmoniserende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aanpak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Kaspersen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ed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Computermisdaad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Strafrecht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reeks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Informatica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Recht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Antwerpen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Kluwer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1986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143-163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1987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Diefstal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computergegevens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rechtspraak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volhardt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noot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onder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Brussel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december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1986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Computerrecht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1987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38-40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ook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Droit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l'Informatique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1987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Operations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Standards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Vulnerability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legal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niche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search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Acta </w:t>
      </w:r>
      <w:r w:rsidDel="00000000" w:rsidR="00000000" w:rsidRPr="00000000">
        <w:rPr>
          <w:rFonts w:ascii="Verdana" w:cs="Verdana" w:eastAsia="Verdana" w:hAnsi="Verdana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SIBOS </w:t>
      </w:r>
      <w:r w:rsidDel="00000000" w:rsidR="00000000" w:rsidRPr="00000000">
        <w:rPr>
          <w:rFonts w:ascii="Verdana" w:cs="Verdana" w:eastAsia="Verdana" w:hAnsi="Verdana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confe</w:t>
      </w:r>
      <w:r w:rsidDel="00000000" w:rsidR="00000000" w:rsidRPr="00000000">
        <w:rPr>
          <w:rFonts w:ascii="Verdana" w:cs="Verdana" w:eastAsia="Verdana" w:hAnsi="Verdana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rence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1987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Human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Scientist's </w:t>
      </w:r>
      <w:r w:rsidDel="00000000" w:rsidR="00000000" w:rsidRPr="00000000">
        <w:rPr>
          <w:rtl w:val="0"/>
        </w:rPr>
        <w:t xml:space="preserve">Approach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Technology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Yearbook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Law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Computer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Technology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vol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1987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136-147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Computer-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telematicafraude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Editor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Brussel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D.P.W.B.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1987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130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ook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Computer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Telematics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Fraud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Research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Report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Department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Science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Policy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Brussels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1988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130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Computerfraude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relatieve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onmacht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internationale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straf-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recht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i.s.m.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Spruyt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Vroede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ed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Technologie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recht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Antwerpen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Kluwer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1987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353-392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1988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Informaticacriminaliteit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Editor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reeks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Informatica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Recht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Antwerpen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Kluwer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778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Grensoverschrijdende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informaticacriminaliteit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i.s.m.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Spruyt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reeks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Informatica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Recht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Antwerpen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Kluwer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Rechtswetenschappen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163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Informaticacriminaliteit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Nauw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e.a.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ed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Actuele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problemen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strafrecht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Antwerpen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Kluwer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1988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177-193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1989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internationalisatie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misdaad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confrontatie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nieuwe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informatietechno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logie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Eliaerts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ed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Actuele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politievraagstukken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Brussel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VUB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1989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573-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582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Grensoverschrijvende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informaticacriminaliteit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de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Europese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strafrechtelijke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samenwerking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.s.m.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Spruyt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Antwerpen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Kluwer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1989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147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1990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0" w:right="0" w:firstLine="0"/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Trends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coping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Telecom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related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delinquency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Schaff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ed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Legal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Eco</w:t>
      </w:r>
      <w:r w:rsidDel="00000000" w:rsidR="00000000" w:rsidRPr="00000000">
        <w:rPr>
          <w:rFonts w:ascii="Verdana" w:cs="Verdana" w:eastAsia="Verdana" w:hAnsi="Verdana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nomic </w:t>
      </w:r>
      <w:r w:rsidDel="00000000" w:rsidR="00000000" w:rsidRPr="00000000">
        <w:rPr>
          <w:rFonts w:ascii="Verdana" w:cs="Verdana" w:eastAsia="Verdana" w:hAnsi="Verdana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aspects </w:t>
      </w:r>
      <w:r w:rsidDel="00000000" w:rsidR="00000000" w:rsidRPr="00000000">
        <w:rPr>
          <w:rFonts w:ascii="Verdana" w:cs="Verdana" w:eastAsia="Verdana" w:hAnsi="Verdana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Verdana" w:cs="Verdana" w:eastAsia="Verdana" w:hAnsi="Verdana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telecommunications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Amsterdam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North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Holland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1990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711-717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internationalisatie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misdaad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confrontatie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informaticatechnolo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gie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i.s.m.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Eliaerts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Enhus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Senden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ed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Politie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beweging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Ant-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werpen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Kluwer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1990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339-345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Informatietechnologie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menswetenschappelijk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bekeken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Hannes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ed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Economie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veelvoud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Huldeboek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Piet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Frantzen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Brussel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VUBPRESS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1990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221-237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Europe's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protection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challenge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Transnational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communications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report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January 1990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15-16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1991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Belgisch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Bistel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syndroom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Computerrecht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1991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164-166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weerslag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nieuwe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informatietechnologieën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op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internationalisatie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rechtsontwikkeling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Liber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Amicorum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Henri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Vander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Eycken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Brussel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VUBPRESS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1991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279-292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1992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Belgische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privacy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wetgeving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eerste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analyse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R.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1992-1993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1145-1154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Informaticagebeuren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strafvorderingsrecht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strafprocedurerecht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gevallen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waarbij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informatica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een essentiële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speelt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i.s.m.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Spruyt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Blontrock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Hert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reeks Informatica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Recht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Antwerpen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Kluwer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1992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151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1993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Où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est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fraude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informatique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Y.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Poullet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e.a.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Droit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l'informatique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enjeux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nou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velles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responsabilités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Brussel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Ed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Jeune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Barreau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Bruxelles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1993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495-506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Juridische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aspecten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informatica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beveiliging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Compendium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Toegepaste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</w:t>
      </w:r>
      <w:r w:rsidDel="00000000" w:rsidR="00000000" w:rsidRPr="00000000">
        <w:rPr>
          <w:rFonts w:ascii="Verdana" w:cs="Verdana" w:eastAsia="Verdana" w:hAnsi="Verdana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MIM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1993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module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Juridische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aspecten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informatica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Brussel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Dienst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Uitgaven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VUB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1997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314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Trends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Fight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Against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Computer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Related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Delinquency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Computer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Security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Industrial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Cryptography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Springer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Verlag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1993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3-19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op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privacy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Kijk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uit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1993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51-56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A">
      <w:pPr>
        <w:widowControl w:val="0"/>
        <w:spacing w:before="336" w:lineRule="auto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1984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Is International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Law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Security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Systems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Emerging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i.s.m.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Spruyt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Sizer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ed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.)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Security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Control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Technology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Society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IFIP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Transactions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43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Amsterdam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North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Holland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1994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15-23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politioneel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gebruik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privacywet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i.s.m.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Hert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Politea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1994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7-14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L'usage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police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d'informations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Loi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vie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privée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i.s.m.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Hert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Politea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1994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7-14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Legal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Issues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Cognition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Knowledge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Processing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Decision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Making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Techniques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Care Sector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i.s.m.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Laske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Knowledge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Decisions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Care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Telematics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Eds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Barahona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Christensen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IOS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1994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Internationalisering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gegevensverkeer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i.s.m.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Keyzer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Brussel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DWTC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1994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124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1995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België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klaar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zijn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politie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privacywetgeving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i.s.m.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Hert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Vigiles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1995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1-12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Effective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Data Protection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Citizen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Context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Transborder Data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Flows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i.s.m. C.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Laske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Proceedings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Laws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Business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8th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Annual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Conference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Direction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Protection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Law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Practice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Cambridge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UK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July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1995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Internationale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uitwisseling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politiegegevens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i.s.m.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L.Van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Outrive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Hert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Vanderborght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Min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Binnenlandse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Zaken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Ambtenarenzaken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1995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551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1996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Informatica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licht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Strafrecht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Tendensen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bedrijfsrecht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jurist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informatieinvasie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Brussel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Bruylant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1996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215-242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1998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Electronic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Interchange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Electronisch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handelsverkeer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bekeken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vanuit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technisch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eco</w:t>
      </w:r>
      <w:r w:rsidDel="00000000" w:rsidR="00000000" w:rsidRPr="00000000">
        <w:rPr>
          <w:rFonts w:ascii="Verdana" w:cs="Verdana" w:eastAsia="Verdana" w:hAnsi="Verdana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nomisch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juridisch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oogpunt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i.s.m.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Despontin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e.a.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VUBPRESS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Brussel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654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Crime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Internet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challenge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criminal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Law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Europe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i.s.m.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Bodard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Hert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MI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1998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222-261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mission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culturelle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radio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télévision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BRTN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Politique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culturelle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droit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radio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télévision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Brussel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Publication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FUSL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Travaux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Recherches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1998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251-258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Rechtsmethodologie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Stafkaart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België geldend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recht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i.s.m.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Detaille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Antwer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Kluwer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1998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349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8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1999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Trends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Fight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against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Computer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related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delinquency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Applied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Cryptography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Springer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Verlag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1998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1-17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2000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0" w:right="0" w:firstLine="0"/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L'analyse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criminelle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protection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vie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privée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i.s.m.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Havelange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Misdrijf-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analyse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Custodes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Cahier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31-50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Bestrijding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voetbalvandalisme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licht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vrij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verkeer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personen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i.s.m.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Carbonez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Hert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Brussel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VUB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onderzoeksrapport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103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2001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L'Autorité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commune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controle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Schengen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Convention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Europol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l'émergence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d'une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police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européenne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?,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Actes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colloque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Institut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Recherches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Carré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Malberg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P.U.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Strasbourg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73-79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protection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Area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Freedom,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Security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Justice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Integrated security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Europe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democratic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perspective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Collegium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XII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51-55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0" w:right="0" w:firstLine="0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2002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Implementering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Kaderbesluit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Raad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EU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inzake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terrorismebestrijding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i.s.m.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Hamcouw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Bodard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Brussel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Onderzoeksrapport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Ministerie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Justitie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101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België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EU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voorzitterschap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gevulde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agenda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een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duidelijk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engagement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Cools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J.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Thuy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ed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Justiti</w:t>
      </w:r>
      <w:r w:rsidDel="00000000" w:rsidR="00000000" w:rsidRPr="00000000">
        <w:rPr>
          <w:rFonts w:ascii="Verdana" w:cs="Verdana" w:eastAsia="Verdana" w:hAnsi="Verdana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Verdana" w:cs="Verdana" w:eastAsia="Verdana" w:hAnsi="Verdana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beweging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Brussel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Politea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41-47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10032" w:right="-134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29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4"/>
        <w:szCs w:val="24"/>
      </w:rPr>
    </w:rPrDefault>
    <w:pPrDefault>
      <w:pPr>
        <w:spacing w:before="1867.2000000000003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